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7B" w:rsidRPr="0037547B" w:rsidRDefault="0037547B" w:rsidP="0037547B">
      <w:pPr>
        <w:spacing w:line="0" w:lineRule="atLeast"/>
        <w:rPr>
          <w:rFonts w:ascii="標楷體" w:eastAsia="標楷體" w:hAnsi="標楷體" w:cs="Times New Roman"/>
          <w:b/>
          <w:bCs/>
          <w:color w:val="000000"/>
          <w:sz w:val="26"/>
          <w:szCs w:val="26"/>
        </w:rPr>
      </w:pPr>
      <w:bookmarkStart w:id="0" w:name="_Toc153784997"/>
      <w:r w:rsidRPr="0037547B">
        <w:rPr>
          <w:rFonts w:ascii="標楷體" w:eastAsia="標楷體" w:hAnsi="標楷體" w:cs="Times New Roman" w:hint="eastAsia"/>
          <w:b/>
          <w:bCs/>
          <w:color w:val="000000"/>
          <w:spacing w:val="-4"/>
          <w:sz w:val="26"/>
          <w:szCs w:val="26"/>
        </w:rPr>
        <w:t xml:space="preserve">    </w:t>
      </w:r>
      <w:bookmarkEnd w:id="0"/>
      <w:r w:rsidRPr="0037547B">
        <w:rPr>
          <w:rFonts w:ascii="標楷體" w:eastAsia="標楷體" w:hAnsi="標楷體" w:cs="Times New Roman" w:hint="eastAsia"/>
          <w:b/>
          <w:bCs/>
          <w:color w:val="000000"/>
          <w:spacing w:val="-4"/>
          <w:sz w:val="26"/>
          <w:szCs w:val="26"/>
        </w:rPr>
        <w:t xml:space="preserve"> 臺北市立大學</w:t>
      </w:r>
      <w:r w:rsidRPr="0037547B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>辦理以學位或文憑送審教師資格查核表（</w:t>
      </w:r>
      <w:r w:rsidRPr="0037547B">
        <w:rPr>
          <w:rFonts w:ascii="標楷體" w:eastAsia="標楷體" w:hAnsi="標楷體" w:cs="Times New Roman" w:hint="eastAsia"/>
          <w:b/>
          <w:bCs/>
          <w:color w:val="000000"/>
          <w:szCs w:val="24"/>
        </w:rPr>
        <w:t>含申辦教師證之新聘教師</w:t>
      </w:r>
      <w:r w:rsidRPr="0037547B">
        <w:rPr>
          <w:rFonts w:ascii="標楷體" w:eastAsia="標楷體" w:hAnsi="標楷體" w:cs="Times New Roman" w:hint="eastAsia"/>
          <w:b/>
          <w:bCs/>
          <w:color w:val="000000"/>
          <w:sz w:val="26"/>
          <w:szCs w:val="26"/>
        </w:rPr>
        <w:t>）</w:t>
      </w:r>
    </w:p>
    <w:tbl>
      <w:tblPr>
        <w:tblW w:w="10133" w:type="dxa"/>
        <w:tblInd w:w="3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3"/>
      </w:tblGrid>
      <w:tr w:rsidR="0037547B" w:rsidRPr="0037547B" w:rsidTr="004823DD">
        <w:trPr>
          <w:trHeight w:val="1811"/>
        </w:trPr>
        <w:tc>
          <w:tcPr>
            <w:tcW w:w="10133" w:type="dxa"/>
          </w:tcPr>
          <w:p w:rsidR="0037547B" w:rsidRPr="0037547B" w:rsidRDefault="0037547B" w:rsidP="0037547B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◎說明：1.以下查核項目，符合項目打V，不符合項目打X；不須查核項目免註記。</w:t>
            </w:r>
          </w:p>
          <w:p w:rsidR="0037547B" w:rsidRPr="0037547B" w:rsidRDefault="0037547B" w:rsidP="0037547B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2.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本表請先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由送審人勾選，經系（所、中心）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級教評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會核查，並經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院級教評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會複核後，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送校級教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評會。</w:t>
            </w:r>
          </w:p>
          <w:p w:rsidR="0037547B" w:rsidRPr="0037547B" w:rsidRDefault="0037547B" w:rsidP="0037547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3.送審人送審前，請確實參閱「教育人員任用條例」、「</w:t>
            </w:r>
            <w:r w:rsidRPr="0037547B">
              <w:rPr>
                <w:rFonts w:ascii="標楷體" w:eastAsia="標楷體" w:hAnsi="標楷體" w:cs="Times New Roman"/>
                <w:b/>
                <w:szCs w:val="24"/>
              </w:rPr>
              <w:t>專科以上學校教師資格審定辦法</w:t>
            </w: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」、「大學辦理國外學歷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採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認辦法」、本校「教師聘任與升等辦法」等相關法令。</w:t>
            </w:r>
          </w:p>
        </w:tc>
      </w:tr>
    </w:tbl>
    <w:p w:rsidR="0037547B" w:rsidRPr="0037547B" w:rsidRDefault="0037547B" w:rsidP="0037547B">
      <w:pPr>
        <w:rPr>
          <w:rFonts w:ascii="標楷體" w:eastAsia="標楷體" w:hAnsi="標楷體" w:cs="Times New Roman"/>
          <w:szCs w:val="24"/>
        </w:rPr>
      </w:pPr>
      <w:bookmarkStart w:id="1" w:name="_GoBack"/>
    </w:p>
    <w:bookmarkEnd w:id="1"/>
    <w:p w:rsidR="0037547B" w:rsidRPr="0037547B" w:rsidRDefault="0037547B" w:rsidP="0037547B">
      <w:pPr>
        <w:rPr>
          <w:rFonts w:ascii="標楷體" w:eastAsia="標楷體" w:hAnsi="標楷體" w:cs="Times New Roman"/>
          <w:szCs w:val="24"/>
        </w:rPr>
      </w:pPr>
      <w:r w:rsidRPr="0037547B">
        <w:rPr>
          <w:rFonts w:ascii="標楷體" w:eastAsia="標楷體" w:hAnsi="標楷體" w:cs="Times New Roman" w:hint="eastAsia"/>
          <w:szCs w:val="24"/>
        </w:rPr>
        <w:t xml:space="preserve">     送 審 人（請填表檢查無誤後簽名）：</w:t>
      </w:r>
      <w:r w:rsidRPr="0037547B">
        <w:rPr>
          <w:rFonts w:ascii="標楷體" w:eastAsia="標楷體" w:hAnsi="標楷體" w:cs="Times New Roman" w:hint="eastAsia"/>
          <w:szCs w:val="24"/>
          <w:u w:val="single"/>
        </w:rPr>
        <w:t xml:space="preserve">                </w:t>
      </w:r>
      <w:r w:rsidRPr="0037547B">
        <w:rPr>
          <w:rFonts w:ascii="標楷體" w:eastAsia="標楷體" w:hAnsi="標楷體" w:cs="標楷體" w:hint="eastAsia"/>
          <w:szCs w:val="24"/>
        </w:rPr>
        <w:t></w:t>
      </w:r>
      <w:proofErr w:type="gramStart"/>
      <w:r w:rsidRPr="0037547B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37547B">
        <w:rPr>
          <w:rFonts w:ascii="標楷體" w:eastAsia="標楷體" w:hAnsi="標楷體" w:cs="Times New Roman" w:hint="eastAsia"/>
          <w:szCs w:val="24"/>
        </w:rPr>
        <w:t>日期：  年   月   日</w:t>
      </w:r>
      <w:proofErr w:type="gramStart"/>
      <w:r w:rsidRPr="0037547B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:rsidR="0037547B" w:rsidRPr="0037547B" w:rsidRDefault="0037547B" w:rsidP="0037547B">
      <w:pPr>
        <w:spacing w:beforeLines="50" w:before="180"/>
        <w:rPr>
          <w:rFonts w:ascii="標楷體" w:eastAsia="標楷體" w:hAnsi="標楷體" w:cs="Times New Roman"/>
          <w:szCs w:val="24"/>
        </w:rPr>
      </w:pPr>
      <w:r w:rsidRPr="0037547B">
        <w:rPr>
          <w:rFonts w:ascii="標楷體" w:eastAsia="標楷體" w:hAnsi="標楷體" w:cs="Times New Roman" w:hint="eastAsia"/>
          <w:szCs w:val="24"/>
        </w:rPr>
        <w:t xml:space="preserve">     送審類別：□國內學位（</w:t>
      </w:r>
      <w:r w:rsidRPr="0037547B">
        <w:rPr>
          <w:rFonts w:ascii="標楷體" w:eastAsia="標楷體" w:hAnsi="標楷體" w:cs="Times New Roman" w:hint="eastAsia"/>
          <w:b/>
          <w:szCs w:val="24"/>
        </w:rPr>
        <w:t>請直接填寫審查項目第一項即可</w:t>
      </w:r>
      <w:r w:rsidRPr="0037547B">
        <w:rPr>
          <w:rFonts w:ascii="標楷體" w:eastAsia="標楷體" w:hAnsi="標楷體" w:cs="Times New Roman" w:hint="eastAsia"/>
          <w:szCs w:val="24"/>
        </w:rPr>
        <w:t>）</w:t>
      </w:r>
    </w:p>
    <w:p w:rsidR="0037547B" w:rsidRPr="0037547B" w:rsidRDefault="0037547B" w:rsidP="0037547B">
      <w:pPr>
        <w:rPr>
          <w:rFonts w:ascii="標楷體" w:eastAsia="標楷體" w:hAnsi="標楷體" w:cs="Times New Roman"/>
          <w:szCs w:val="24"/>
        </w:rPr>
      </w:pPr>
      <w:r w:rsidRPr="0037547B">
        <w:rPr>
          <w:rFonts w:ascii="標楷體" w:eastAsia="標楷體" w:hAnsi="標楷體" w:cs="Times New Roman" w:hint="eastAsia"/>
          <w:szCs w:val="24"/>
        </w:rPr>
        <w:t xml:space="preserve">     □國外學位</w:t>
      </w:r>
    </w:p>
    <w:p w:rsidR="0037547B" w:rsidRPr="0037547B" w:rsidRDefault="0037547B" w:rsidP="0037547B">
      <w:pPr>
        <w:jc w:val="both"/>
        <w:rPr>
          <w:rFonts w:ascii="標楷體" w:eastAsia="標楷體" w:hAnsi="標楷體" w:cs="Times New Roman"/>
          <w:szCs w:val="24"/>
        </w:rPr>
      </w:pPr>
      <w:r w:rsidRPr="0037547B">
        <w:rPr>
          <w:rFonts w:ascii="標楷體" w:eastAsia="標楷體" w:hAnsi="標楷體" w:cs="Times New Roman" w:hint="eastAsia"/>
          <w:szCs w:val="24"/>
        </w:rPr>
        <w:t xml:space="preserve">     □歐洲藝術文憑</w:t>
      </w:r>
    </w:p>
    <w:p w:rsidR="0037547B" w:rsidRPr="0037547B" w:rsidRDefault="0037547B" w:rsidP="0037547B">
      <w:pPr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 送審學術領域：</w:t>
      </w:r>
      <w:r w:rsidRPr="0037547B">
        <w:rPr>
          <w:rFonts w:ascii="標楷體" w:eastAsia="標楷體" w:hAnsi="標楷體" w:cs="Times New Roman" w:hint="eastAsia"/>
          <w:szCs w:val="24"/>
        </w:rPr>
        <w:t>（須與教師資格審查履歷表之「所屬學術領域」欄位相同）</w:t>
      </w:r>
    </w:p>
    <w:p w:rsidR="0037547B" w:rsidRPr="0037547B" w:rsidRDefault="0037547B" w:rsidP="0037547B">
      <w:pPr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※送審資格部分：</w:t>
      </w:r>
    </w:p>
    <w:tbl>
      <w:tblPr>
        <w:tblW w:w="9720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2520"/>
        <w:gridCol w:w="2340"/>
      </w:tblGrid>
      <w:tr w:rsidR="0037547B" w:rsidRPr="0037547B" w:rsidTr="004823DD">
        <w:trPr>
          <w:trHeight w:val="360"/>
          <w:tblHeader/>
        </w:trPr>
        <w:tc>
          <w:tcPr>
            <w:tcW w:w="4860" w:type="dxa"/>
          </w:tcPr>
          <w:p w:rsidR="0037547B" w:rsidRPr="0037547B" w:rsidRDefault="0037547B" w:rsidP="0037547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審查項目</w:t>
            </w:r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送審人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系（所）教評會</w:t>
            </w:r>
          </w:p>
        </w:tc>
      </w:tr>
      <w:tr w:rsidR="0037547B" w:rsidRPr="0037547B" w:rsidTr="004823DD">
        <w:trPr>
          <w:trHeight w:val="880"/>
        </w:trPr>
        <w:tc>
          <w:tcPr>
            <w:tcW w:w="4860" w:type="dxa"/>
          </w:tcPr>
          <w:p w:rsidR="0037547B" w:rsidRPr="0037547B" w:rsidRDefault="0037547B" w:rsidP="0037547B">
            <w:pPr>
              <w:snapToGrid w:val="0"/>
              <w:spacing w:beforeLines="50" w:before="18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一、依教育人員任用條例第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條第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款，送審：□講師□助理教授□副教授□教授</w:t>
            </w:r>
          </w:p>
        </w:tc>
        <w:tc>
          <w:tcPr>
            <w:tcW w:w="2520" w:type="dxa"/>
          </w:tcPr>
          <w:p w:rsidR="0037547B" w:rsidRPr="0037547B" w:rsidRDefault="0037547B" w:rsidP="0037547B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37547B" w:rsidRPr="0037547B" w:rsidTr="004823DD">
        <w:trPr>
          <w:trHeight w:val="1062"/>
        </w:trPr>
        <w:tc>
          <w:tcPr>
            <w:tcW w:w="4860" w:type="dxa"/>
          </w:tcPr>
          <w:p w:rsidR="0037547B" w:rsidRPr="0037547B" w:rsidRDefault="0037547B" w:rsidP="0037547B">
            <w:pPr>
              <w:spacing w:beforeLines="20" w:before="72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二、畢業學校為：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□參考名冊所列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□當地國政府權責機關或專業評鑑團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認可</w:t>
            </w:r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7547B" w:rsidRPr="0037547B" w:rsidTr="004823DD">
        <w:trPr>
          <w:trHeight w:val="525"/>
        </w:trPr>
        <w:tc>
          <w:tcPr>
            <w:tcW w:w="4860" w:type="dxa"/>
          </w:tcPr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三、入學資格是否與國內同級同類學校相符？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37547B" w:rsidRPr="0037547B" w:rsidTr="004823DD">
        <w:trPr>
          <w:trHeight w:val="525"/>
        </w:trPr>
        <w:tc>
          <w:tcPr>
            <w:tcW w:w="4860" w:type="dxa"/>
          </w:tcPr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四、所修課程學分是否與國內同級同類學校規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定相近？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□是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（請說明）</w:t>
            </w:r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37547B" w:rsidRPr="0037547B" w:rsidTr="004823DD">
        <w:trPr>
          <w:trHeight w:val="525"/>
        </w:trPr>
        <w:tc>
          <w:tcPr>
            <w:tcW w:w="4860" w:type="dxa"/>
          </w:tcPr>
          <w:p w:rsidR="0037547B" w:rsidRPr="0037547B" w:rsidRDefault="0037547B" w:rsidP="00375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五、累計在當地學校修業期限：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□碩士 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  <w:p w:rsidR="0037547B" w:rsidRPr="0037547B" w:rsidRDefault="0037547B" w:rsidP="00375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□博士 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□藝術文憑 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天</w:t>
            </w:r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37547B" w:rsidRPr="0037547B" w:rsidTr="004823DD">
        <w:trPr>
          <w:trHeight w:val="525"/>
        </w:trPr>
        <w:tc>
          <w:tcPr>
            <w:tcW w:w="4860" w:type="dxa"/>
          </w:tcPr>
          <w:p w:rsidR="0037547B" w:rsidRPr="0037547B" w:rsidRDefault="0037547B" w:rsidP="00375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六、文件是否已辦理驗證？</w:t>
            </w:r>
          </w:p>
          <w:p w:rsidR="0037547B" w:rsidRPr="0037547B" w:rsidRDefault="0037547B" w:rsidP="00375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□是     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37547B" w:rsidRPr="0037547B" w:rsidTr="004823DD">
        <w:trPr>
          <w:trHeight w:val="540"/>
        </w:trPr>
        <w:tc>
          <w:tcPr>
            <w:tcW w:w="486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七、是否為專科以上學校以國外學歷送審教師</w:t>
            </w:r>
          </w:p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    資格作業須知參、二、(一)所列之13個國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家學歷？</w:t>
            </w:r>
          </w:p>
          <w:p w:rsidR="0037547B" w:rsidRPr="0037547B" w:rsidRDefault="0037547B" w:rsidP="0037547B">
            <w:pPr>
              <w:spacing w:beforeLines="20" w:before="72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□是    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252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2340" w:type="dxa"/>
          </w:tcPr>
          <w:p w:rsidR="0037547B" w:rsidRPr="0037547B" w:rsidRDefault="0037547B" w:rsidP="0037547B">
            <w:pPr>
              <w:spacing w:beforeLines="20" w:before="72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</w:tbl>
    <w:p w:rsidR="0037547B" w:rsidRDefault="0037547B" w:rsidP="0037547B">
      <w:pPr>
        <w:snapToGrid w:val="0"/>
        <w:spacing w:beforeLines="50" w:before="180" w:line="360" w:lineRule="atLeast"/>
        <w:jc w:val="both"/>
        <w:rPr>
          <w:rFonts w:ascii="標楷體" w:eastAsia="標楷體" w:hAnsi="標楷體" w:cs="Times New Roman" w:hint="eastAsia"/>
          <w:b/>
          <w:bCs/>
          <w:szCs w:val="24"/>
        </w:rPr>
      </w:pPr>
      <w:r w:rsidRPr="0037547B">
        <w:rPr>
          <w:rFonts w:ascii="標楷體" w:eastAsia="標楷體" w:hAnsi="標楷體" w:cs="Times New Roman" w:hint="eastAsia"/>
          <w:b/>
          <w:bCs/>
          <w:szCs w:val="24"/>
        </w:rPr>
        <w:t xml:space="preserve">   ※如以國外學位送審者，另須繳交下列文件：</w:t>
      </w:r>
    </w:p>
    <w:p w:rsidR="0037547B" w:rsidRDefault="0037547B" w:rsidP="0037547B">
      <w:pPr>
        <w:snapToGrid w:val="0"/>
        <w:spacing w:beforeLines="50" w:before="180" w:line="360" w:lineRule="atLeast"/>
        <w:jc w:val="both"/>
        <w:rPr>
          <w:rFonts w:ascii="標楷體" w:eastAsia="標楷體" w:hAnsi="標楷體" w:cs="Times New Roman" w:hint="eastAsia"/>
          <w:b/>
          <w:bCs/>
          <w:szCs w:val="24"/>
        </w:rPr>
      </w:pPr>
    </w:p>
    <w:p w:rsidR="0037547B" w:rsidRPr="0037547B" w:rsidRDefault="0037547B" w:rsidP="0037547B">
      <w:pPr>
        <w:snapToGrid w:val="0"/>
        <w:spacing w:beforeLines="50" w:before="180" w:line="360" w:lineRule="atLeast"/>
        <w:jc w:val="both"/>
        <w:rPr>
          <w:rFonts w:ascii="標楷體" w:eastAsia="標楷體" w:hAnsi="標楷體" w:cs="Times New Roman"/>
          <w:b/>
          <w:bCs/>
          <w:szCs w:val="24"/>
        </w:rPr>
      </w:pPr>
    </w:p>
    <w:tbl>
      <w:tblPr>
        <w:tblW w:w="9720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1620"/>
        <w:gridCol w:w="1800"/>
      </w:tblGrid>
      <w:tr w:rsidR="0037547B" w:rsidRPr="0037547B" w:rsidTr="004823DD">
        <w:trPr>
          <w:trHeight w:val="360"/>
        </w:trPr>
        <w:tc>
          <w:tcPr>
            <w:tcW w:w="4860" w:type="dxa"/>
          </w:tcPr>
          <w:p w:rsidR="0037547B" w:rsidRPr="0037547B" w:rsidRDefault="0037547B" w:rsidP="0037547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審查項目</w:t>
            </w:r>
          </w:p>
        </w:tc>
        <w:tc>
          <w:tcPr>
            <w:tcW w:w="1440" w:type="dxa"/>
          </w:tcPr>
          <w:p w:rsidR="0037547B" w:rsidRPr="0037547B" w:rsidRDefault="0037547B" w:rsidP="0037547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送審人</w:t>
            </w:r>
          </w:p>
        </w:tc>
        <w:tc>
          <w:tcPr>
            <w:tcW w:w="1620" w:type="dxa"/>
          </w:tcPr>
          <w:p w:rsidR="0037547B" w:rsidRPr="0037547B" w:rsidRDefault="0037547B" w:rsidP="0037547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系（所）教評會</w:t>
            </w:r>
          </w:p>
        </w:tc>
        <w:tc>
          <w:tcPr>
            <w:tcW w:w="1800" w:type="dxa"/>
          </w:tcPr>
          <w:p w:rsidR="0037547B" w:rsidRPr="0037547B" w:rsidRDefault="0037547B" w:rsidP="0037547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b/>
                <w:szCs w:val="24"/>
              </w:rPr>
              <w:t>院教評會</w:t>
            </w:r>
          </w:p>
        </w:tc>
      </w:tr>
      <w:tr w:rsidR="0037547B" w:rsidRPr="0037547B" w:rsidTr="004823DD">
        <w:trPr>
          <w:trHeight w:val="2145"/>
        </w:trPr>
        <w:tc>
          <w:tcPr>
            <w:tcW w:w="4860" w:type="dxa"/>
          </w:tcPr>
          <w:p w:rsidR="0037547B" w:rsidRPr="0037547B" w:rsidRDefault="0037547B" w:rsidP="0037547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一、國內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╱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國外學校畢業證書、學位證書或文憑影本（如係國外學歷業經查驗或查證）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二、國外學校歷年成績單影本。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三、國外學歷送審教師資格修業情形一覽表。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四、個人入出境紀錄。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五、其他。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必要時得要求繳交其他相關證件，如行事曆或其他資料，請說明</w:t>
            </w: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）</w:t>
            </w:r>
          </w:p>
        </w:tc>
        <w:tc>
          <w:tcPr>
            <w:tcW w:w="1440" w:type="dxa"/>
          </w:tcPr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20" w:type="dxa"/>
          </w:tcPr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</w:tcPr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  <w:p w:rsidR="0037547B" w:rsidRPr="0037547B" w:rsidRDefault="0037547B" w:rsidP="0037547B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7547B" w:rsidRPr="0037547B" w:rsidRDefault="0037547B" w:rsidP="0037547B">
      <w:pPr>
        <w:spacing w:line="252" w:lineRule="auto"/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:rsidR="0037547B" w:rsidRPr="0037547B" w:rsidRDefault="0037547B" w:rsidP="0037547B">
      <w:pPr>
        <w:spacing w:line="252" w:lineRule="auto"/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6220" wp14:editId="31BE1581">
                <wp:simplePos x="0" y="0"/>
                <wp:positionH relativeFrom="column">
                  <wp:posOffset>222885</wp:posOffset>
                </wp:positionH>
                <wp:positionV relativeFrom="paragraph">
                  <wp:posOffset>34290</wp:posOffset>
                </wp:positionV>
                <wp:extent cx="6225540" cy="0"/>
                <wp:effectExtent l="0" t="0" r="2286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.7pt" to="507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u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Mt+aXtsCIiq5N744cpEveqfId4ukqlosjyxQfL1qSEt9RvwmxW+shgsO/RdFIQafnAp9&#10;ujSm85DQAXQJclzvcrCLQwQO51k2m+V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"/>
            </w:pict>
          </mc:Fallback>
        </mc:AlternateContent>
      </w: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</w:t>
      </w:r>
    </w:p>
    <w:p w:rsidR="0037547B" w:rsidRPr="0037547B" w:rsidRDefault="0037547B" w:rsidP="0037547B">
      <w:pPr>
        <w:spacing w:line="252" w:lineRule="auto"/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 ※學校審查程序部分-</w:t>
      </w:r>
      <w:proofErr w:type="gramStart"/>
      <w:r w:rsidRPr="0037547B">
        <w:rPr>
          <w:rFonts w:ascii="標楷體" w:eastAsia="標楷體" w:hAnsi="標楷體" w:cs="Times New Roman" w:hint="eastAsia"/>
          <w:b/>
          <w:szCs w:val="24"/>
        </w:rPr>
        <w:t>各類科升等</w:t>
      </w:r>
      <w:proofErr w:type="gramEnd"/>
      <w:r w:rsidRPr="0037547B">
        <w:rPr>
          <w:rFonts w:ascii="標楷體" w:eastAsia="標楷體" w:hAnsi="標楷體" w:cs="Times New Roman" w:hint="eastAsia"/>
          <w:b/>
          <w:szCs w:val="24"/>
        </w:rPr>
        <w:t>教師共同應繳資料：</w:t>
      </w:r>
    </w:p>
    <w:tbl>
      <w:tblPr>
        <w:tblW w:w="9385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5"/>
      </w:tblGrid>
      <w:tr w:rsidR="0037547B" w:rsidRPr="0037547B" w:rsidTr="004823DD">
        <w:trPr>
          <w:trHeight w:val="255"/>
        </w:trPr>
        <w:tc>
          <w:tcPr>
            <w:tcW w:w="9385" w:type="dxa"/>
          </w:tcPr>
          <w:p w:rsidR="0037547B" w:rsidRPr="0037547B" w:rsidRDefault="0037547B" w:rsidP="0037547B">
            <w:pPr>
              <w:snapToGrid w:val="0"/>
              <w:spacing w:beforeLines="20" w:before="72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一、學校已進行實質審查？</w:t>
            </w:r>
            <w:r w:rsidRPr="0037547B"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□是       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37547B" w:rsidRPr="0037547B" w:rsidTr="004823DD">
        <w:trPr>
          <w:trHeight w:val="360"/>
        </w:trPr>
        <w:tc>
          <w:tcPr>
            <w:tcW w:w="9385" w:type="dxa"/>
          </w:tcPr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二、繳交文件（繳交影本時，應隨附正本，經人事室查驗無誤後於影本上加蓋「核與正本無誤及核對人職章）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□(一)本查核表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□(二)教師評鑑資料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□(三)教育部教師資格審查履歷表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甲、乙表)各3份；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甲表須貼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照片及簽名，並另附照片1張（教師證書需用）。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□(四)代表著作及參考著作8套(藝術作品或技術作品10套)，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>著作請先送3套、藝術類作品請準備4套供院及校外審使用，並於右上角蓋妥「代表著作」或「參考著作」及審查等別。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□(五) 前一等級之教師證書、近3年以上之聘書影本各1份。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□(六)</w:t>
            </w:r>
            <w:r w:rsidRPr="0037547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37547B">
              <w:rPr>
                <w:rFonts w:ascii="標楷體" w:eastAsia="標楷體" w:hAnsi="標楷體" w:cs="Times New Roman" w:hint="eastAsia"/>
                <w:szCs w:val="24"/>
              </w:rPr>
              <w:t>代表著作摘要3份。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□(七) 合著人證明(代表著作係多數人合著者)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□(八)送審代表著作與前次送審代表著作內容近似者，應檢附前次送審代表著作及本</w:t>
            </w:r>
            <w:proofErr w:type="gramStart"/>
            <w:r w:rsidRPr="0037547B">
              <w:rPr>
                <w:rFonts w:ascii="標楷體" w:eastAsia="標楷體" w:hAnsi="標楷體" w:cs="Times New Roman" w:hint="eastAsia"/>
                <w:szCs w:val="24"/>
              </w:rPr>
              <w:t>次著</w:t>
            </w:r>
            <w:proofErr w:type="gramEnd"/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 xml:space="preserve">      作異同對照。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□(九)學位論文及(或)個人其他學術、專業成績證明文件或資料。</w:t>
            </w:r>
          </w:p>
          <w:p w:rsidR="0037547B" w:rsidRPr="0037547B" w:rsidRDefault="0037547B" w:rsidP="0037547B">
            <w:pPr>
              <w:snapToGrid w:val="0"/>
              <w:spacing w:after="120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7547B">
              <w:rPr>
                <w:rFonts w:ascii="標楷體" w:eastAsia="標楷體" w:hAnsi="標楷體" w:cs="Times New Roman" w:hint="eastAsia"/>
                <w:szCs w:val="24"/>
              </w:rPr>
              <w:t>□(十)國外學位送審者應繳資料。</w:t>
            </w:r>
          </w:p>
        </w:tc>
      </w:tr>
    </w:tbl>
    <w:p w:rsidR="0037547B" w:rsidRPr="0037547B" w:rsidRDefault="0037547B" w:rsidP="0037547B">
      <w:pPr>
        <w:spacing w:beforeLines="50" w:before="180" w:line="0" w:lineRule="atLeast"/>
        <w:jc w:val="both"/>
        <w:rPr>
          <w:rFonts w:ascii="標楷體" w:eastAsia="標楷體" w:hAnsi="標楷體" w:cs="Times New Roman"/>
          <w:szCs w:val="24"/>
        </w:rPr>
      </w:pPr>
      <w:r w:rsidRPr="0037547B">
        <w:rPr>
          <w:rFonts w:ascii="標楷體" w:eastAsia="標楷體" w:hAnsi="標楷體" w:cs="Times New Roman" w:hint="eastAsia"/>
          <w:szCs w:val="24"/>
        </w:rPr>
        <w:t xml:space="preserve">    依教育人員任用條例第30條之1送審副教授資格者，除該學位須符合認可規定外，學校是否依修正分級</w:t>
      </w:r>
      <w:smartTag w:uri="urn:schemas-microsoft-com:office:smarttags" w:element="PersonName">
        <w:smartTagPr>
          <w:attr w:name="ProductID" w:val="後其副"/>
        </w:smartTagPr>
        <w:r w:rsidRPr="0037547B">
          <w:rPr>
            <w:rFonts w:ascii="標楷體" w:eastAsia="標楷體" w:hAnsi="標楷體" w:cs="Times New Roman" w:hint="eastAsia"/>
            <w:szCs w:val="24"/>
          </w:rPr>
          <w:t>後其副</w:t>
        </w:r>
      </w:smartTag>
      <w:r w:rsidRPr="0037547B">
        <w:rPr>
          <w:rFonts w:ascii="標楷體" w:eastAsia="標楷體" w:hAnsi="標楷體" w:cs="Times New Roman" w:hint="eastAsia"/>
          <w:szCs w:val="24"/>
        </w:rPr>
        <w:t>教授要求水準將論文及其他著作辦理實質審查（包括外審）？</w:t>
      </w:r>
    </w:p>
    <w:p w:rsidR="0037547B" w:rsidRPr="0037547B" w:rsidRDefault="0037547B" w:rsidP="0037547B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□是        □否</w:t>
      </w:r>
    </w:p>
    <w:p w:rsidR="0037547B" w:rsidRPr="0037547B" w:rsidRDefault="0037547B" w:rsidP="0037547B">
      <w:pPr>
        <w:spacing w:beforeLines="50" w:before="180"/>
        <w:jc w:val="both"/>
        <w:rPr>
          <w:rFonts w:ascii="標楷體" w:eastAsia="標楷體" w:hAnsi="標楷體" w:cs="Times New Roman"/>
          <w:b/>
          <w:szCs w:val="24"/>
          <w:u w:val="single"/>
        </w:rPr>
      </w:pP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 承辦人員：</w:t>
      </w:r>
      <w:r w:rsidRPr="0037547B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 </w:t>
      </w:r>
      <w:r w:rsidRPr="0037547B">
        <w:rPr>
          <w:rFonts w:ascii="標楷體" w:eastAsia="標楷體" w:hAnsi="標楷體" w:cs="Times New Roman" w:hint="eastAsia"/>
          <w:b/>
          <w:szCs w:val="24"/>
        </w:rPr>
        <w:t xml:space="preserve">        主管：</w:t>
      </w:r>
      <w:r w:rsidRPr="0037547B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</w:t>
      </w:r>
    </w:p>
    <w:p w:rsidR="00754AA6" w:rsidRDefault="00754AA6" w:rsidP="0037547B"/>
    <w:sectPr w:rsidR="00754AA6" w:rsidSect="0037547B">
      <w:pgSz w:w="11906" w:h="16838"/>
      <w:pgMar w:top="992" w:right="992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7B" w:rsidRDefault="0037547B" w:rsidP="0037547B">
      <w:r>
        <w:separator/>
      </w:r>
    </w:p>
  </w:endnote>
  <w:endnote w:type="continuationSeparator" w:id="0">
    <w:p w:rsidR="0037547B" w:rsidRDefault="0037547B" w:rsidP="0037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7B" w:rsidRDefault="0037547B" w:rsidP="0037547B">
      <w:r>
        <w:separator/>
      </w:r>
    </w:p>
  </w:footnote>
  <w:footnote w:type="continuationSeparator" w:id="0">
    <w:p w:rsidR="0037547B" w:rsidRDefault="0037547B" w:rsidP="0037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B9"/>
    <w:rsid w:val="0037547B"/>
    <w:rsid w:val="006711B9"/>
    <w:rsid w:val="007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Orchestra TA</dc:creator>
  <cp:keywords/>
  <dc:description/>
  <cp:lastModifiedBy>Orchestra TA</cp:lastModifiedBy>
  <cp:revision>2</cp:revision>
  <dcterms:created xsi:type="dcterms:W3CDTF">2016-03-25T07:53:00Z</dcterms:created>
  <dcterms:modified xsi:type="dcterms:W3CDTF">2016-03-25T08:01:00Z</dcterms:modified>
</cp:coreProperties>
</file>